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517" w:rsidRPr="009E1517" w:rsidRDefault="009E1517" w:rsidP="009E1517">
      <w:pPr>
        <w:autoSpaceDE w:val="0"/>
        <w:autoSpaceDN w:val="0"/>
        <w:adjustRightInd w:val="0"/>
        <w:spacing w:after="0" w:line="240" w:lineRule="auto"/>
        <w:jc w:val="center"/>
        <w:rPr>
          <w:rFonts w:ascii="Times-Roman" w:hAnsi="Times-Roman" w:cs="Times-Roman"/>
          <w:b/>
          <w:sz w:val="24"/>
          <w:szCs w:val="24"/>
        </w:rPr>
      </w:pPr>
      <w:r w:rsidRPr="009E1517">
        <w:rPr>
          <w:rFonts w:ascii="Times-Roman" w:hAnsi="Times-Roman" w:cs="Times-Roman"/>
          <w:b/>
          <w:sz w:val="24"/>
          <w:szCs w:val="24"/>
        </w:rPr>
        <w:t>MOTIVI DEL RICORSO</w:t>
      </w:r>
    </w:p>
    <w:p w:rsidR="009E1517" w:rsidRPr="009E1517" w:rsidRDefault="009E1517" w:rsidP="009E1517">
      <w:pPr>
        <w:autoSpaceDE w:val="0"/>
        <w:autoSpaceDN w:val="0"/>
        <w:adjustRightInd w:val="0"/>
        <w:spacing w:after="0" w:line="240" w:lineRule="auto"/>
        <w:rPr>
          <w:rFonts w:ascii="Times-Roman" w:hAnsi="Times-Roman" w:cs="Times-Roman"/>
          <w:b/>
          <w:sz w:val="24"/>
          <w:szCs w:val="24"/>
        </w:rPr>
      </w:pPr>
    </w:p>
    <w:p w:rsidR="009E1517" w:rsidRDefault="009E1517" w:rsidP="009E1517">
      <w:pPr>
        <w:autoSpaceDE w:val="0"/>
        <w:autoSpaceDN w:val="0"/>
        <w:adjustRightInd w:val="0"/>
        <w:spacing w:after="0" w:line="240" w:lineRule="auto"/>
        <w:rPr>
          <w:rFonts w:ascii="Times-Roman" w:hAnsi="Times-Roman" w:cs="Times-Roman"/>
          <w:b/>
          <w:sz w:val="24"/>
          <w:szCs w:val="24"/>
        </w:rPr>
      </w:pPr>
      <w:r w:rsidRPr="009E1517">
        <w:rPr>
          <w:rFonts w:ascii="Times-Roman" w:hAnsi="Times-Roman" w:cs="Times-Roman"/>
          <w:b/>
          <w:sz w:val="24"/>
          <w:szCs w:val="24"/>
        </w:rPr>
        <w:t>RICHIESTA ANNULLAMENTO DEI SEGUENTI ATTI:</w:t>
      </w:r>
    </w:p>
    <w:p w:rsidR="003651A0" w:rsidRDefault="003651A0" w:rsidP="003651A0">
      <w:pPr>
        <w:pStyle w:val="Paragrafoelenco"/>
        <w:numPr>
          <w:ilvl w:val="0"/>
          <w:numId w:val="3"/>
        </w:numPr>
        <w:tabs>
          <w:tab w:val="left" w:pos="851"/>
          <w:tab w:val="left" w:pos="8789"/>
          <w:tab w:val="left" w:pos="9072"/>
          <w:tab w:val="left" w:pos="9498"/>
        </w:tabs>
        <w:spacing w:after="0" w:line="360" w:lineRule="auto"/>
        <w:ind w:left="284" w:right="566"/>
        <w:jc w:val="both"/>
        <w:rPr>
          <w:rFonts w:ascii="Times New Roman" w:hAnsi="Times New Roman"/>
          <w:sz w:val="24"/>
          <w:szCs w:val="24"/>
        </w:rPr>
      </w:pPr>
      <w:r>
        <w:rPr>
          <w:rFonts w:ascii="Times New Roman" w:hAnsi="Times New Roman"/>
          <w:sz w:val="24"/>
          <w:szCs w:val="24"/>
        </w:rPr>
        <w:t>del D.D.G. n. 395 del 27.03.2019 del Ministero dell’Istruzione, dell’Università e della Ricerca, Dipartimento per il sistema educativo di istruzione e formazione, Direzione generale per il personale scolastico, recante pubblicazione e approvazione dell’elenco dei</w:t>
      </w:r>
      <w:r>
        <w:rPr>
          <w:rFonts w:ascii="Times New Roman" w:hAnsi="Times New Roman"/>
          <w:bCs/>
          <w:sz w:val="24"/>
          <w:szCs w:val="24"/>
        </w:rPr>
        <w:t xml:space="preserve"> candidati ammessi a sostenere la prova orale del </w:t>
      </w:r>
      <w:r>
        <w:rPr>
          <w:rFonts w:ascii="Times New Roman" w:hAnsi="Times New Roman"/>
          <w:bCs/>
          <w:i/>
          <w:sz w:val="24"/>
          <w:szCs w:val="24"/>
        </w:rPr>
        <w:t>corso-concorso per il reclutamento di dirigenti scolastici</w:t>
      </w:r>
      <w:r>
        <w:rPr>
          <w:rFonts w:ascii="Times New Roman" w:hAnsi="Times New Roman"/>
          <w:bCs/>
          <w:sz w:val="24"/>
          <w:szCs w:val="24"/>
        </w:rPr>
        <w:t xml:space="preserve"> bandito con DDG n. 1259 del 23 novembre 2017, nella parte lesiva della posizione dei ricorrenti;</w:t>
      </w:r>
    </w:p>
    <w:p w:rsidR="003651A0" w:rsidRDefault="003651A0" w:rsidP="003651A0">
      <w:pPr>
        <w:pStyle w:val="Paragrafoelenco"/>
        <w:numPr>
          <w:ilvl w:val="0"/>
          <w:numId w:val="3"/>
        </w:numPr>
        <w:tabs>
          <w:tab w:val="left" w:pos="851"/>
          <w:tab w:val="left" w:pos="8789"/>
          <w:tab w:val="left" w:pos="9072"/>
          <w:tab w:val="left" w:pos="9498"/>
        </w:tabs>
        <w:spacing w:after="0" w:line="360" w:lineRule="auto"/>
        <w:ind w:left="284" w:right="566"/>
        <w:jc w:val="both"/>
        <w:rPr>
          <w:rFonts w:ascii="Times New Roman" w:hAnsi="Times New Roman"/>
          <w:sz w:val="24"/>
          <w:szCs w:val="24"/>
        </w:rPr>
      </w:pPr>
      <w:r>
        <w:rPr>
          <w:rFonts w:ascii="Times New Roman" w:hAnsi="Times New Roman"/>
          <w:sz w:val="24"/>
          <w:szCs w:val="24"/>
        </w:rPr>
        <w:t>dell’elenco dei</w:t>
      </w:r>
      <w:r>
        <w:rPr>
          <w:rFonts w:ascii="Times New Roman" w:hAnsi="Times New Roman"/>
          <w:bCs/>
          <w:sz w:val="24"/>
          <w:szCs w:val="24"/>
        </w:rPr>
        <w:t xml:space="preserve"> candidati ammessi a sostenere la prova orale del </w:t>
      </w:r>
      <w:r>
        <w:rPr>
          <w:rFonts w:ascii="Times New Roman" w:hAnsi="Times New Roman"/>
          <w:bCs/>
          <w:i/>
          <w:sz w:val="24"/>
          <w:szCs w:val="24"/>
        </w:rPr>
        <w:t>corso-concorso per il reclutamento di dirigenti scolastici</w:t>
      </w:r>
      <w:r>
        <w:rPr>
          <w:rFonts w:ascii="Times New Roman" w:hAnsi="Times New Roman"/>
          <w:bCs/>
          <w:sz w:val="24"/>
          <w:szCs w:val="24"/>
        </w:rPr>
        <w:t xml:space="preserve"> bandito con DDG n. 1259 del 23 novembre 2017, allegato al D.D.G. n. </w:t>
      </w:r>
      <w:r>
        <w:rPr>
          <w:rFonts w:ascii="Times New Roman" w:hAnsi="Times New Roman"/>
          <w:sz w:val="24"/>
          <w:szCs w:val="24"/>
        </w:rPr>
        <w:t>395 del 27.03.2019</w:t>
      </w:r>
      <w:r>
        <w:rPr>
          <w:rFonts w:ascii="Times New Roman" w:hAnsi="Times New Roman"/>
          <w:bCs/>
          <w:sz w:val="24"/>
          <w:szCs w:val="24"/>
        </w:rPr>
        <w:t xml:space="preserve"> e </w:t>
      </w:r>
      <w:r>
        <w:rPr>
          <w:rFonts w:ascii="Times New Roman" w:hAnsi="Times New Roman"/>
          <w:sz w:val="24"/>
          <w:szCs w:val="24"/>
        </w:rPr>
        <w:t>che costituisce parte integrante del menzionato provvedimento,</w:t>
      </w:r>
      <w:r>
        <w:rPr>
          <w:rFonts w:ascii="Times New Roman" w:hAnsi="Times New Roman"/>
          <w:bCs/>
          <w:sz w:val="24"/>
          <w:szCs w:val="24"/>
        </w:rPr>
        <w:t xml:space="preserve"> nella parte in cui non contemplano i nomi dei ricorrenti</w:t>
      </w:r>
      <w:r>
        <w:rPr>
          <w:rFonts w:ascii="Times New Roman" w:hAnsi="Times New Roman"/>
          <w:sz w:val="24"/>
          <w:szCs w:val="24"/>
        </w:rPr>
        <w:t>;</w:t>
      </w:r>
    </w:p>
    <w:p w:rsidR="003651A0" w:rsidRDefault="003651A0" w:rsidP="003651A0">
      <w:pPr>
        <w:pStyle w:val="Paragrafoelenco"/>
        <w:numPr>
          <w:ilvl w:val="0"/>
          <w:numId w:val="3"/>
        </w:numPr>
        <w:tabs>
          <w:tab w:val="left" w:pos="851"/>
          <w:tab w:val="left" w:pos="8789"/>
          <w:tab w:val="left" w:pos="9072"/>
          <w:tab w:val="left" w:pos="9498"/>
        </w:tabs>
        <w:spacing w:after="0" w:line="360" w:lineRule="auto"/>
        <w:ind w:left="284" w:right="566"/>
        <w:jc w:val="both"/>
        <w:rPr>
          <w:rFonts w:ascii="Times New Roman" w:hAnsi="Times New Roman"/>
          <w:sz w:val="24"/>
          <w:szCs w:val="24"/>
        </w:rPr>
      </w:pPr>
      <w:r>
        <w:rPr>
          <w:rFonts w:ascii="Times New Roman" w:hAnsi="Times New Roman"/>
          <w:sz w:val="24"/>
          <w:szCs w:val="24"/>
        </w:rPr>
        <w:t>del provvedimento implicito di non ammissione dei ricorrenti alle prove orali del concorso, configurato per effetto del mancato inserimento del nome dei ricorrenti nell’elenco degli ammessi a sostenere la prova orale;</w:t>
      </w:r>
    </w:p>
    <w:p w:rsidR="003651A0" w:rsidRDefault="003651A0" w:rsidP="003651A0">
      <w:pPr>
        <w:pStyle w:val="Paragrafoelenco"/>
        <w:numPr>
          <w:ilvl w:val="0"/>
          <w:numId w:val="3"/>
        </w:numPr>
        <w:tabs>
          <w:tab w:val="left" w:pos="851"/>
          <w:tab w:val="left" w:pos="8789"/>
          <w:tab w:val="left" w:pos="9072"/>
          <w:tab w:val="left" w:pos="9498"/>
        </w:tabs>
        <w:spacing w:after="0" w:line="360" w:lineRule="auto"/>
        <w:ind w:left="284" w:right="566"/>
        <w:jc w:val="both"/>
        <w:rPr>
          <w:rFonts w:ascii="Times New Roman" w:hAnsi="Times New Roman"/>
          <w:sz w:val="24"/>
          <w:szCs w:val="24"/>
        </w:rPr>
      </w:pPr>
      <w:r>
        <w:rPr>
          <w:rFonts w:ascii="Times New Roman" w:hAnsi="Times New Roman"/>
          <w:bCs/>
          <w:sz w:val="24"/>
          <w:szCs w:val="24"/>
        </w:rPr>
        <w:t xml:space="preserve">dei provvedimenti recanti </w:t>
      </w:r>
      <w:r>
        <w:rPr>
          <w:rFonts w:ascii="Times New Roman" w:hAnsi="Times New Roman"/>
          <w:sz w:val="24"/>
          <w:szCs w:val="24"/>
        </w:rPr>
        <w:t xml:space="preserve">calendari della prova orale del </w:t>
      </w:r>
      <w:r>
        <w:rPr>
          <w:rFonts w:ascii="Times New Roman" w:hAnsi="Times New Roman"/>
          <w:i/>
          <w:sz w:val="24"/>
          <w:szCs w:val="24"/>
        </w:rPr>
        <w:t>corso-concorso nazionale, per titoli ed esami, finalizzato al reclutamento di dirigenti scolastici presso le istituzioni scolastiche statali</w:t>
      </w:r>
      <w:r>
        <w:rPr>
          <w:rFonts w:ascii="Times New Roman" w:hAnsi="Times New Roman"/>
          <w:sz w:val="24"/>
          <w:szCs w:val="24"/>
        </w:rPr>
        <w:t>, adottati dal M.I.U.R. e pubblicati sul sito internet del concorso in data 29.04.2019, che hanno individuato all’uopo la data del 20.05.2019 quale data di inizio delle prove orali del suddetto concorso, nella parte lesiva per i ricorrenti;</w:t>
      </w:r>
    </w:p>
    <w:p w:rsidR="003651A0" w:rsidRDefault="003651A0" w:rsidP="003651A0">
      <w:pPr>
        <w:pStyle w:val="Paragrafoelenco"/>
        <w:numPr>
          <w:ilvl w:val="0"/>
          <w:numId w:val="3"/>
        </w:numPr>
        <w:tabs>
          <w:tab w:val="left" w:pos="851"/>
          <w:tab w:val="left" w:pos="8789"/>
          <w:tab w:val="left" w:pos="9072"/>
          <w:tab w:val="left" w:pos="9498"/>
        </w:tabs>
        <w:spacing w:after="0" w:line="360" w:lineRule="auto"/>
        <w:ind w:left="284" w:right="566"/>
        <w:jc w:val="both"/>
        <w:rPr>
          <w:rFonts w:ascii="Times New Roman" w:hAnsi="Times New Roman"/>
          <w:sz w:val="24"/>
          <w:szCs w:val="24"/>
        </w:rPr>
      </w:pPr>
      <w:r>
        <w:rPr>
          <w:rFonts w:ascii="Times New Roman" w:hAnsi="Times New Roman"/>
          <w:sz w:val="24"/>
          <w:szCs w:val="24"/>
        </w:rPr>
        <w:t>del giudizio comminato ai ricorrenti in riferimento alla prova scritta da essi sostenuta in data 18.10.2018, e che ha cagionato il mancato inserimento tra gli ammessi alla prova orale;</w:t>
      </w:r>
    </w:p>
    <w:p w:rsidR="003651A0" w:rsidRDefault="003651A0" w:rsidP="003651A0">
      <w:pPr>
        <w:pStyle w:val="Paragrafoelenco"/>
        <w:numPr>
          <w:ilvl w:val="0"/>
          <w:numId w:val="3"/>
        </w:numPr>
        <w:tabs>
          <w:tab w:val="left" w:pos="851"/>
          <w:tab w:val="left" w:pos="8789"/>
          <w:tab w:val="left" w:pos="9072"/>
          <w:tab w:val="left" w:pos="9498"/>
        </w:tabs>
        <w:spacing w:after="0" w:line="360" w:lineRule="auto"/>
        <w:ind w:left="284" w:right="566"/>
        <w:jc w:val="both"/>
        <w:rPr>
          <w:rFonts w:ascii="Times New Roman" w:hAnsi="Times New Roman"/>
          <w:sz w:val="24"/>
          <w:szCs w:val="24"/>
        </w:rPr>
      </w:pPr>
      <w:r>
        <w:rPr>
          <w:rFonts w:ascii="Times New Roman" w:hAnsi="Times New Roman"/>
          <w:sz w:val="24"/>
          <w:szCs w:val="24"/>
        </w:rPr>
        <w:t>di tutti gli atti e i verbali della Commissione esaminatrice nella parte in cui si sono rivelati lesivi della posizione dei ricorrenti;</w:t>
      </w:r>
    </w:p>
    <w:p w:rsidR="003651A0" w:rsidRDefault="003651A0" w:rsidP="003651A0">
      <w:pPr>
        <w:pStyle w:val="Paragrafoelenco"/>
        <w:numPr>
          <w:ilvl w:val="0"/>
          <w:numId w:val="3"/>
        </w:numPr>
        <w:tabs>
          <w:tab w:val="left" w:pos="851"/>
          <w:tab w:val="left" w:pos="8789"/>
          <w:tab w:val="left" w:pos="9072"/>
          <w:tab w:val="left" w:pos="9498"/>
        </w:tabs>
        <w:spacing w:line="360" w:lineRule="auto"/>
        <w:ind w:left="284" w:right="566"/>
        <w:jc w:val="both"/>
        <w:rPr>
          <w:rFonts w:ascii="Times New Roman" w:hAnsi="Times New Roman"/>
          <w:sz w:val="24"/>
          <w:szCs w:val="24"/>
        </w:rPr>
      </w:pPr>
      <w:r>
        <w:rPr>
          <w:rFonts w:ascii="Times New Roman" w:hAnsi="Times New Roman"/>
          <w:i/>
          <w:sz w:val="24"/>
          <w:szCs w:val="24"/>
        </w:rPr>
        <w:t>in parte qua</w:t>
      </w:r>
      <w:r>
        <w:rPr>
          <w:rFonts w:ascii="Times New Roman" w:hAnsi="Times New Roman"/>
          <w:sz w:val="24"/>
          <w:szCs w:val="24"/>
        </w:rPr>
        <w:t xml:space="preserve">, del provvedimento n. AOODPIT 2080 del 31.12.2018 del M.I.U.R., </w:t>
      </w:r>
      <w:r>
        <w:rPr>
          <w:rFonts w:ascii="Times New Roman" w:hAnsi="Times New Roman"/>
          <w:i/>
          <w:sz w:val="24"/>
          <w:szCs w:val="24"/>
        </w:rPr>
        <w:t>Dipartimento per il sistema educativo di istruzione e formazione, Direzione generale per il personale scolastico</w:t>
      </w:r>
      <w:r>
        <w:rPr>
          <w:rFonts w:ascii="Times New Roman" w:hAnsi="Times New Roman"/>
          <w:sz w:val="24"/>
          <w:szCs w:val="24"/>
        </w:rPr>
        <w:t xml:space="preserve">, di nomina e costituzione delle </w:t>
      </w:r>
      <w:r>
        <w:rPr>
          <w:rFonts w:ascii="Times New Roman" w:hAnsi="Times New Roman"/>
          <w:bCs/>
          <w:sz w:val="24"/>
          <w:szCs w:val="24"/>
        </w:rPr>
        <w:t xml:space="preserve">sottocommissioni esaminatrici per la prova scritta dei </w:t>
      </w:r>
      <w:r>
        <w:rPr>
          <w:rFonts w:ascii="Times New Roman" w:hAnsi="Times New Roman"/>
          <w:sz w:val="24"/>
          <w:szCs w:val="24"/>
        </w:rPr>
        <w:t xml:space="preserve">candidati al concorso per Dirigenti scolastici, </w:t>
      </w:r>
      <w:r>
        <w:rPr>
          <w:rFonts w:ascii="Times New Roman" w:hAnsi="Times New Roman"/>
          <w:bCs/>
          <w:sz w:val="24"/>
          <w:szCs w:val="24"/>
        </w:rPr>
        <w:t>nonché di tutti i provvedimenti relativi alle successive modifiche,</w:t>
      </w:r>
      <w:r>
        <w:rPr>
          <w:rFonts w:ascii="Times New Roman" w:hAnsi="Times New Roman"/>
          <w:sz w:val="24"/>
          <w:szCs w:val="24"/>
        </w:rPr>
        <w:t xml:space="preserve"> nella parte in cui si sono rivelati lesivi della posizione della ricorrente, e ivi inclusi, ove occorra, i decreti n. AOODPIT 1105 del 19.07.2018 e n. AOODPIT 1165 del 27.07.2018, di nomina e composizione iniziale della Commissione;</w:t>
      </w:r>
    </w:p>
    <w:p w:rsidR="003651A0" w:rsidRDefault="003651A0" w:rsidP="003651A0">
      <w:pPr>
        <w:pStyle w:val="Paragrafoelenco"/>
        <w:numPr>
          <w:ilvl w:val="0"/>
          <w:numId w:val="3"/>
        </w:numPr>
        <w:tabs>
          <w:tab w:val="left" w:pos="851"/>
          <w:tab w:val="left" w:pos="9072"/>
          <w:tab w:val="left" w:pos="9498"/>
        </w:tabs>
        <w:spacing w:after="0" w:line="360" w:lineRule="auto"/>
        <w:ind w:left="284" w:right="566"/>
        <w:jc w:val="both"/>
        <w:rPr>
          <w:rFonts w:ascii="Times New Roman" w:hAnsi="Times New Roman"/>
          <w:sz w:val="24"/>
          <w:szCs w:val="24"/>
        </w:rPr>
      </w:pPr>
      <w:r>
        <w:rPr>
          <w:rFonts w:ascii="Times New Roman" w:hAnsi="Times New Roman"/>
          <w:i/>
          <w:sz w:val="24"/>
          <w:szCs w:val="24"/>
        </w:rPr>
        <w:lastRenderedPageBreak/>
        <w:t>in parte qua</w:t>
      </w:r>
      <w:r>
        <w:rPr>
          <w:rFonts w:ascii="Times New Roman" w:hAnsi="Times New Roman"/>
          <w:sz w:val="24"/>
          <w:szCs w:val="24"/>
        </w:rPr>
        <w:t>,</w:t>
      </w:r>
      <w:r>
        <w:rPr>
          <w:rFonts w:ascii="Times New Roman" w:hAnsi="Times New Roman"/>
          <w:i/>
          <w:sz w:val="24"/>
          <w:szCs w:val="24"/>
        </w:rPr>
        <w:t xml:space="preserve"> </w:t>
      </w:r>
      <w:r>
        <w:rPr>
          <w:rFonts w:ascii="Times New Roman" w:hAnsi="Times New Roman"/>
          <w:sz w:val="24"/>
          <w:szCs w:val="24"/>
        </w:rPr>
        <w:t>delle prova scritte sostenute dai ricorrenti in data 18.10.2018 nell’aula e/o laboratorio dell’Istituto scolastico di riferimento come previsto dal M.I.U.R.;</w:t>
      </w:r>
    </w:p>
    <w:p w:rsidR="003651A0" w:rsidRDefault="003651A0" w:rsidP="003651A0">
      <w:pPr>
        <w:pStyle w:val="Paragrafoelenco"/>
        <w:numPr>
          <w:ilvl w:val="0"/>
          <w:numId w:val="3"/>
        </w:numPr>
        <w:tabs>
          <w:tab w:val="left" w:pos="851"/>
          <w:tab w:val="left" w:pos="9072"/>
          <w:tab w:val="left" w:pos="9498"/>
        </w:tabs>
        <w:spacing w:after="0" w:line="360" w:lineRule="auto"/>
        <w:ind w:left="284" w:right="566"/>
        <w:jc w:val="both"/>
        <w:rPr>
          <w:rFonts w:ascii="Times New Roman" w:hAnsi="Times New Roman"/>
          <w:sz w:val="24"/>
          <w:szCs w:val="24"/>
        </w:rPr>
      </w:pPr>
      <w:r>
        <w:rPr>
          <w:rFonts w:ascii="Times New Roman" w:hAnsi="Times New Roman"/>
          <w:i/>
          <w:sz w:val="24"/>
          <w:szCs w:val="24"/>
        </w:rPr>
        <w:t>in parte qua</w:t>
      </w:r>
      <w:r>
        <w:rPr>
          <w:rFonts w:ascii="Times New Roman" w:hAnsi="Times New Roman"/>
          <w:sz w:val="24"/>
          <w:szCs w:val="24"/>
        </w:rPr>
        <w:t>, dei verbali delle prove scritte, nella parte lesiva e/o che eventualmente può acquisire efficacia lesiva per effetto della disposta esclusione dei ricorrente dalla prova orale;</w:t>
      </w:r>
    </w:p>
    <w:p w:rsidR="003651A0" w:rsidRDefault="003651A0" w:rsidP="003651A0">
      <w:pPr>
        <w:pStyle w:val="Paragrafoelenco"/>
        <w:numPr>
          <w:ilvl w:val="0"/>
          <w:numId w:val="3"/>
        </w:numPr>
        <w:tabs>
          <w:tab w:val="left" w:pos="851"/>
          <w:tab w:val="left" w:pos="9498"/>
        </w:tabs>
        <w:spacing w:after="0" w:line="360" w:lineRule="auto"/>
        <w:ind w:left="142" w:right="707"/>
        <w:jc w:val="both"/>
        <w:rPr>
          <w:rFonts w:ascii="Times New Roman" w:hAnsi="Times New Roman"/>
          <w:sz w:val="24"/>
          <w:szCs w:val="24"/>
        </w:rPr>
      </w:pPr>
      <w:r>
        <w:rPr>
          <w:rFonts w:ascii="Times New Roman" w:hAnsi="Times New Roman"/>
          <w:sz w:val="24"/>
          <w:szCs w:val="24"/>
        </w:rPr>
        <w:t xml:space="preserve">del provvedimento </w:t>
      </w:r>
      <w:proofErr w:type="spellStart"/>
      <w:r>
        <w:rPr>
          <w:rFonts w:ascii="Times New Roman" w:hAnsi="Times New Roman"/>
          <w:sz w:val="24"/>
          <w:szCs w:val="24"/>
        </w:rPr>
        <w:t>prot</w:t>
      </w:r>
      <w:proofErr w:type="spellEnd"/>
      <w:r>
        <w:rPr>
          <w:rFonts w:ascii="Times New Roman" w:hAnsi="Times New Roman"/>
          <w:sz w:val="24"/>
          <w:szCs w:val="24"/>
        </w:rPr>
        <w:t xml:space="preserve">. n. 0017907 del 17.10.2018 del </w:t>
      </w:r>
      <w:r>
        <w:rPr>
          <w:rFonts w:ascii="Times New Roman" w:hAnsi="Times New Roman"/>
          <w:bCs/>
          <w:sz w:val="24"/>
          <w:szCs w:val="24"/>
        </w:rPr>
        <w:t xml:space="preserve">M.I.U.R. </w:t>
      </w:r>
      <w:r>
        <w:rPr>
          <w:rFonts w:ascii="Times New Roman" w:hAnsi="Times New Roman"/>
          <w:b/>
          <w:bCs/>
          <w:sz w:val="24"/>
          <w:szCs w:val="24"/>
        </w:rPr>
        <w:t>-</w:t>
      </w:r>
      <w:r>
        <w:rPr>
          <w:rFonts w:ascii="Times New Roman" w:hAnsi="Times New Roman"/>
          <w:bCs/>
          <w:sz w:val="24"/>
          <w:szCs w:val="24"/>
        </w:rPr>
        <w:t xml:space="preserve"> </w:t>
      </w:r>
      <w:r>
        <w:rPr>
          <w:rFonts w:ascii="Times New Roman" w:hAnsi="Times New Roman"/>
          <w:smallCaps/>
          <w:sz w:val="24"/>
          <w:szCs w:val="24"/>
        </w:rPr>
        <w:t xml:space="preserve">Ufficio Scolastico Regionale per la Sardegna - Direzione Generale -Ufficio terzo, </w:t>
      </w:r>
      <w:r>
        <w:rPr>
          <w:rFonts w:ascii="Times New Roman" w:hAnsi="Times New Roman"/>
          <w:sz w:val="24"/>
          <w:szCs w:val="24"/>
        </w:rPr>
        <w:t>con cui è stato disposto il r</w:t>
      </w:r>
      <w:r>
        <w:rPr>
          <w:rFonts w:ascii="Times New Roman" w:hAnsi="Times New Roman"/>
          <w:bCs/>
          <w:sz w:val="24"/>
          <w:szCs w:val="24"/>
        </w:rPr>
        <w:t xml:space="preserve">invio della prova scritta già prevista, per i candidati della Sardegna, come per tutto il territorio nazionale, per la data del 18.10.2018, a data da destinarsi, in riferimento al </w:t>
      </w:r>
      <w:r>
        <w:rPr>
          <w:rFonts w:ascii="Times New Roman" w:hAnsi="Times New Roman"/>
          <w:bCs/>
          <w:i/>
          <w:sz w:val="24"/>
          <w:szCs w:val="24"/>
        </w:rPr>
        <w:t>corso-concorso per il reclutamento di dirigenti scolastici</w:t>
      </w:r>
      <w:r>
        <w:rPr>
          <w:rFonts w:ascii="Times New Roman" w:hAnsi="Times New Roman"/>
          <w:bCs/>
          <w:sz w:val="24"/>
          <w:szCs w:val="24"/>
        </w:rPr>
        <w:t xml:space="preserve"> bandito con DDG n. 1259 del 23 novembre 2017, rinvio disposto dal M.I.U.R. </w:t>
      </w:r>
      <w:r>
        <w:rPr>
          <w:rFonts w:ascii="Times New Roman" w:hAnsi="Times New Roman"/>
          <w:b/>
          <w:bCs/>
          <w:sz w:val="24"/>
          <w:szCs w:val="24"/>
        </w:rPr>
        <w:t>-</w:t>
      </w:r>
      <w:r>
        <w:rPr>
          <w:rFonts w:ascii="Times New Roman" w:hAnsi="Times New Roman"/>
          <w:bCs/>
          <w:sz w:val="24"/>
          <w:szCs w:val="24"/>
        </w:rPr>
        <w:t xml:space="preserve"> </w:t>
      </w:r>
      <w:r>
        <w:rPr>
          <w:rFonts w:ascii="Times New Roman" w:hAnsi="Times New Roman"/>
          <w:smallCaps/>
          <w:sz w:val="24"/>
          <w:szCs w:val="24"/>
        </w:rPr>
        <w:t xml:space="preserve">Ufficio Scolastico Regionale per la Sardegna </w:t>
      </w:r>
      <w:r>
        <w:rPr>
          <w:rFonts w:ascii="Times New Roman" w:hAnsi="Times New Roman"/>
          <w:bCs/>
          <w:sz w:val="24"/>
          <w:szCs w:val="24"/>
        </w:rPr>
        <w:t>in ragione di asserite misure di prevenzione dal presunto rischio idrogeologico;</w:t>
      </w:r>
    </w:p>
    <w:p w:rsidR="003651A0" w:rsidRDefault="003651A0" w:rsidP="003651A0">
      <w:pPr>
        <w:pStyle w:val="Paragrafoelenco"/>
        <w:numPr>
          <w:ilvl w:val="0"/>
          <w:numId w:val="3"/>
        </w:numPr>
        <w:tabs>
          <w:tab w:val="left" w:pos="851"/>
          <w:tab w:val="left" w:pos="9498"/>
        </w:tabs>
        <w:spacing w:after="0" w:line="360" w:lineRule="auto"/>
        <w:ind w:left="142" w:right="707"/>
        <w:jc w:val="both"/>
        <w:rPr>
          <w:rFonts w:ascii="Times New Roman" w:hAnsi="Times New Roman"/>
          <w:sz w:val="24"/>
          <w:szCs w:val="24"/>
        </w:rPr>
      </w:pPr>
      <w:r>
        <w:rPr>
          <w:rFonts w:ascii="Times New Roman" w:hAnsi="Times New Roman"/>
          <w:bCs/>
          <w:i/>
          <w:sz w:val="24"/>
          <w:szCs w:val="24"/>
        </w:rPr>
        <w:t xml:space="preserve">in parte qua </w:t>
      </w:r>
      <w:r>
        <w:rPr>
          <w:rFonts w:ascii="Times New Roman" w:hAnsi="Times New Roman"/>
          <w:bCs/>
          <w:sz w:val="24"/>
          <w:szCs w:val="24"/>
        </w:rPr>
        <w:t xml:space="preserve">di eventuale, e allo stato ignoto, provvedimento, ad estremi sconosciuti, adottato dal M.I.U.R. </w:t>
      </w:r>
      <w:r>
        <w:rPr>
          <w:rFonts w:ascii="Times New Roman" w:hAnsi="Times New Roman"/>
          <w:b/>
          <w:bCs/>
          <w:sz w:val="24"/>
          <w:szCs w:val="24"/>
        </w:rPr>
        <w:t>-</w:t>
      </w:r>
      <w:r>
        <w:rPr>
          <w:rFonts w:ascii="Times New Roman" w:hAnsi="Times New Roman"/>
          <w:bCs/>
          <w:sz w:val="24"/>
          <w:szCs w:val="24"/>
        </w:rPr>
        <w:t xml:space="preserve"> </w:t>
      </w:r>
      <w:r>
        <w:rPr>
          <w:rFonts w:ascii="Times New Roman" w:hAnsi="Times New Roman"/>
          <w:smallCaps/>
          <w:sz w:val="24"/>
          <w:szCs w:val="24"/>
        </w:rPr>
        <w:t>Ministero dell’Istruzione, dell’Università e della Ricerca</w:t>
      </w:r>
      <w:r>
        <w:rPr>
          <w:rFonts w:ascii="Times New Roman" w:hAnsi="Times New Roman"/>
          <w:bCs/>
          <w:sz w:val="24"/>
          <w:szCs w:val="24"/>
        </w:rPr>
        <w:t>, nella parte in cui ha ratificato e/o autorizzato il rinvio della prova nella sola Sardegna senza prevedere o disporre il contestuale rinvio della prova scritta su tutto il territorio nazionale;</w:t>
      </w:r>
    </w:p>
    <w:p w:rsidR="003651A0" w:rsidRDefault="003651A0" w:rsidP="003651A0">
      <w:pPr>
        <w:pStyle w:val="Paragrafoelenco"/>
        <w:numPr>
          <w:ilvl w:val="0"/>
          <w:numId w:val="3"/>
        </w:numPr>
        <w:tabs>
          <w:tab w:val="left" w:pos="851"/>
          <w:tab w:val="left" w:pos="9498"/>
        </w:tabs>
        <w:spacing w:after="0" w:line="360" w:lineRule="auto"/>
        <w:ind w:left="142" w:right="707"/>
        <w:jc w:val="both"/>
        <w:rPr>
          <w:rFonts w:ascii="Times New Roman" w:hAnsi="Times New Roman"/>
          <w:sz w:val="24"/>
          <w:szCs w:val="24"/>
        </w:rPr>
      </w:pPr>
      <w:r>
        <w:rPr>
          <w:rFonts w:ascii="Times New Roman" w:hAnsi="Times New Roman"/>
          <w:iCs/>
          <w:sz w:val="24"/>
          <w:szCs w:val="24"/>
        </w:rPr>
        <w:t xml:space="preserve">del provvedimento del </w:t>
      </w:r>
      <w:r>
        <w:rPr>
          <w:rFonts w:ascii="Times New Roman" w:hAnsi="Times New Roman"/>
          <w:bCs/>
          <w:sz w:val="24"/>
          <w:szCs w:val="24"/>
        </w:rPr>
        <w:t xml:space="preserve">M.I.U.R. </w:t>
      </w:r>
      <w:r>
        <w:rPr>
          <w:rFonts w:ascii="Times New Roman" w:hAnsi="Times New Roman"/>
          <w:b/>
          <w:bCs/>
          <w:sz w:val="24"/>
          <w:szCs w:val="24"/>
        </w:rPr>
        <w:t>-</w:t>
      </w:r>
      <w:r>
        <w:rPr>
          <w:rFonts w:ascii="Times New Roman" w:hAnsi="Times New Roman"/>
          <w:bCs/>
          <w:sz w:val="24"/>
          <w:szCs w:val="24"/>
        </w:rPr>
        <w:t xml:space="preserve"> </w:t>
      </w:r>
      <w:r>
        <w:rPr>
          <w:rFonts w:ascii="Times New Roman" w:hAnsi="Times New Roman"/>
          <w:smallCaps/>
          <w:sz w:val="24"/>
          <w:szCs w:val="24"/>
        </w:rPr>
        <w:t>Ministero dell’Istruzione, dell’Università e della Ricerca</w:t>
      </w:r>
      <w:r>
        <w:rPr>
          <w:rFonts w:ascii="Times New Roman" w:hAnsi="Times New Roman"/>
          <w:iCs/>
          <w:sz w:val="24"/>
          <w:szCs w:val="24"/>
        </w:rPr>
        <w:t xml:space="preserve"> del </w:t>
      </w:r>
      <w:r>
        <w:rPr>
          <w:rFonts w:ascii="Times New Roman" w:hAnsi="Times New Roman"/>
          <w:bCs/>
          <w:sz w:val="24"/>
          <w:szCs w:val="24"/>
        </w:rPr>
        <w:t>30.10.2018, avente ad oggetto “</w:t>
      </w:r>
      <w:r>
        <w:rPr>
          <w:rFonts w:ascii="Times New Roman" w:hAnsi="Times New Roman"/>
          <w:bCs/>
          <w:i/>
          <w:sz w:val="24"/>
          <w:szCs w:val="24"/>
        </w:rPr>
        <w:t>avviso prova scritta regione Sardegna</w:t>
      </w:r>
      <w:r>
        <w:rPr>
          <w:rFonts w:ascii="Times New Roman" w:hAnsi="Times New Roman"/>
          <w:bCs/>
          <w:sz w:val="24"/>
          <w:szCs w:val="24"/>
        </w:rPr>
        <w:t xml:space="preserve">” </w:t>
      </w:r>
      <w:r>
        <w:rPr>
          <w:rFonts w:ascii="Times New Roman" w:hAnsi="Times New Roman"/>
          <w:sz w:val="24"/>
          <w:szCs w:val="24"/>
        </w:rPr>
        <w:t xml:space="preserve">con il quale, a  seguito del rinvio dell’espletamento, nella regione Sardegna, della prova scritta del </w:t>
      </w:r>
      <w:r>
        <w:rPr>
          <w:rFonts w:ascii="Times New Roman" w:hAnsi="Times New Roman"/>
          <w:i/>
          <w:sz w:val="24"/>
          <w:szCs w:val="24"/>
        </w:rPr>
        <w:t>corso-concorso nazionale, per titoli ed esami, finalizzato al reclutamento di dirigenti scolastici</w:t>
      </w:r>
      <w:r>
        <w:rPr>
          <w:rFonts w:ascii="Times New Roman" w:hAnsi="Times New Roman"/>
          <w:sz w:val="24"/>
          <w:szCs w:val="24"/>
        </w:rPr>
        <w:t>, disposto a seguito dell’ordinanza del Sindaco del Comune di Cagliari n. 62 del 17.10.2018, è stato comunicato che il giorno e l’ora di svolgimento della suddetta prova, limitatamente ai candidati precedentemente assegnati alle sedi di esame della regione Sardegna, sarebbe stato reso noto con avviso pubblicato nella Gazzetta Ufficiale della Repubblica Italiana, 4a Serie speciale, Concorsi ed esami, del 09 novembre 2018;</w:t>
      </w:r>
    </w:p>
    <w:p w:rsidR="003651A0" w:rsidRDefault="003651A0" w:rsidP="003651A0">
      <w:pPr>
        <w:pStyle w:val="Paragrafoelenco"/>
        <w:numPr>
          <w:ilvl w:val="0"/>
          <w:numId w:val="3"/>
        </w:numPr>
        <w:tabs>
          <w:tab w:val="left" w:pos="851"/>
          <w:tab w:val="left" w:pos="9498"/>
        </w:tabs>
        <w:spacing w:after="0" w:line="360" w:lineRule="auto"/>
        <w:ind w:left="142" w:right="707"/>
        <w:jc w:val="both"/>
        <w:rPr>
          <w:rFonts w:ascii="Times New Roman" w:hAnsi="Times New Roman"/>
          <w:sz w:val="24"/>
          <w:szCs w:val="24"/>
        </w:rPr>
      </w:pPr>
      <w:r>
        <w:rPr>
          <w:rFonts w:ascii="Times New Roman" w:hAnsi="Times New Roman"/>
          <w:bCs/>
          <w:sz w:val="24"/>
          <w:szCs w:val="24"/>
        </w:rPr>
        <w:t xml:space="preserve">del provvedimento recante </w:t>
      </w:r>
      <w:r>
        <w:rPr>
          <w:rFonts w:ascii="Times New Roman" w:hAnsi="Times New Roman"/>
          <w:sz w:val="24"/>
          <w:szCs w:val="24"/>
        </w:rPr>
        <w:t xml:space="preserve">diario della prova scritta del </w:t>
      </w:r>
      <w:r>
        <w:rPr>
          <w:rFonts w:ascii="Times New Roman" w:hAnsi="Times New Roman"/>
          <w:i/>
          <w:sz w:val="24"/>
          <w:szCs w:val="24"/>
        </w:rPr>
        <w:t>corso-concorso nazionale, per titoli ed esami, finalizzato al reclutamento di dirigenti scolastici presso le istituzioni scolastiche statali</w:t>
      </w:r>
      <w:r>
        <w:rPr>
          <w:rFonts w:ascii="Times New Roman" w:hAnsi="Times New Roman"/>
          <w:sz w:val="24"/>
          <w:szCs w:val="24"/>
        </w:rPr>
        <w:t xml:space="preserve">, per i soli candidati della Regione Sardegna, adottato dal M.I.U.R. e pubblicato sulla Gazzetta Ufficiale della Repubblica Italiana n. 89 del 09.11.2018, che ha individuato all’uopo la data del 13.12.2018 quale data di “recupero” della prova scritta dei candidati sardi e che di fatto ha ratificato il rinvio disposto dal </w:t>
      </w:r>
      <w:r>
        <w:rPr>
          <w:rFonts w:ascii="Times New Roman" w:hAnsi="Times New Roman"/>
          <w:bCs/>
          <w:sz w:val="24"/>
          <w:szCs w:val="24"/>
        </w:rPr>
        <w:t xml:space="preserve">M.I.U.R. </w:t>
      </w:r>
      <w:r>
        <w:rPr>
          <w:rFonts w:ascii="Times New Roman" w:hAnsi="Times New Roman"/>
          <w:b/>
          <w:bCs/>
          <w:sz w:val="24"/>
          <w:szCs w:val="24"/>
        </w:rPr>
        <w:t>-</w:t>
      </w:r>
      <w:r>
        <w:rPr>
          <w:rFonts w:ascii="Times New Roman" w:hAnsi="Times New Roman"/>
          <w:bCs/>
          <w:sz w:val="24"/>
          <w:szCs w:val="24"/>
        </w:rPr>
        <w:t xml:space="preserve"> </w:t>
      </w:r>
      <w:r>
        <w:rPr>
          <w:rFonts w:ascii="Times New Roman" w:hAnsi="Times New Roman"/>
          <w:smallCaps/>
          <w:sz w:val="24"/>
          <w:szCs w:val="24"/>
        </w:rPr>
        <w:t xml:space="preserve">Ufficio Scolastico Regionale per la Sardegna </w:t>
      </w:r>
      <w:r>
        <w:rPr>
          <w:rFonts w:ascii="Times New Roman" w:hAnsi="Times New Roman"/>
          <w:sz w:val="24"/>
          <w:szCs w:val="24"/>
        </w:rPr>
        <w:t>in data</w:t>
      </w:r>
      <w:r>
        <w:rPr>
          <w:rFonts w:ascii="Times New Roman" w:hAnsi="Times New Roman"/>
          <w:smallCaps/>
          <w:sz w:val="24"/>
          <w:szCs w:val="24"/>
        </w:rPr>
        <w:t xml:space="preserve"> 17.10.2018, </w:t>
      </w:r>
      <w:r>
        <w:rPr>
          <w:rFonts w:ascii="Times New Roman" w:hAnsi="Times New Roman"/>
          <w:sz w:val="24"/>
          <w:szCs w:val="24"/>
        </w:rPr>
        <w:t>nonché del connesso provvedimento del M.I.U.R. del 27.11.2018, recante a</w:t>
      </w:r>
      <w:r>
        <w:rPr>
          <w:rFonts w:ascii="Times New Roman" w:hAnsi="Times New Roman"/>
          <w:bCs/>
          <w:sz w:val="24"/>
          <w:szCs w:val="24"/>
        </w:rPr>
        <w:t>vviso relativo all’assegnazione dei candidati alle sedi della prova scritta per la regione Sardegna,</w:t>
      </w:r>
      <w:r>
        <w:rPr>
          <w:rFonts w:ascii="Times New Roman" w:hAnsi="Times New Roman"/>
          <w:sz w:val="24"/>
          <w:szCs w:val="24"/>
        </w:rPr>
        <w:t xml:space="preserve"> entrambi limitatamente a</w:t>
      </w:r>
      <w:r>
        <w:rPr>
          <w:rFonts w:ascii="Times New Roman" w:hAnsi="Times New Roman"/>
          <w:bCs/>
          <w:sz w:val="24"/>
          <w:szCs w:val="24"/>
        </w:rPr>
        <w:t xml:space="preserve">lla </w:t>
      </w:r>
      <w:r>
        <w:rPr>
          <w:rFonts w:ascii="Times New Roman" w:hAnsi="Times New Roman"/>
          <w:bCs/>
          <w:sz w:val="24"/>
          <w:szCs w:val="24"/>
        </w:rPr>
        <w:lastRenderedPageBreak/>
        <w:t xml:space="preserve">parte in cui hanno ratificato e/o autorizzato il rinvio della prova in Sardegna senza prevedere o disporre il contestuale rinvio della prova scritta (anche previo annullamento di quella nelle more espletata) su tutto il territorio nazionale al fine di assicurare il rispetto del principio di contestualità della prova scritta e di </w:t>
      </w:r>
      <w:r>
        <w:rPr>
          <w:rFonts w:ascii="Times New Roman" w:hAnsi="Times New Roman"/>
          <w:bCs/>
          <w:i/>
          <w:sz w:val="24"/>
          <w:szCs w:val="24"/>
        </w:rPr>
        <w:t xml:space="preserve">par condicio </w:t>
      </w:r>
      <w:r>
        <w:rPr>
          <w:rFonts w:ascii="Times New Roman" w:hAnsi="Times New Roman"/>
          <w:bCs/>
          <w:sz w:val="24"/>
          <w:szCs w:val="24"/>
        </w:rPr>
        <w:t xml:space="preserve">o parità di trattamento dei candidati, così come disposto dal Bando, </w:t>
      </w:r>
      <w:r>
        <w:rPr>
          <w:rFonts w:ascii="Times New Roman" w:hAnsi="Times New Roman"/>
          <w:bCs/>
          <w:i/>
          <w:sz w:val="24"/>
          <w:szCs w:val="24"/>
        </w:rPr>
        <w:t xml:space="preserve">lex </w:t>
      </w:r>
      <w:proofErr w:type="spellStart"/>
      <w:r>
        <w:rPr>
          <w:rFonts w:ascii="Times New Roman" w:hAnsi="Times New Roman"/>
          <w:bCs/>
          <w:i/>
          <w:sz w:val="24"/>
          <w:szCs w:val="24"/>
        </w:rPr>
        <w:t>specialis</w:t>
      </w:r>
      <w:proofErr w:type="spellEnd"/>
      <w:r>
        <w:rPr>
          <w:rFonts w:ascii="Times New Roman" w:hAnsi="Times New Roman"/>
          <w:bCs/>
          <w:sz w:val="24"/>
          <w:szCs w:val="24"/>
        </w:rPr>
        <w:t>, normativa e principi in materia</w:t>
      </w:r>
      <w:r>
        <w:rPr>
          <w:rFonts w:ascii="Times New Roman" w:hAnsi="Times New Roman"/>
          <w:sz w:val="24"/>
          <w:szCs w:val="24"/>
        </w:rPr>
        <w:t>;</w:t>
      </w:r>
    </w:p>
    <w:p w:rsidR="003651A0" w:rsidRDefault="003651A0" w:rsidP="003651A0">
      <w:pPr>
        <w:pStyle w:val="Paragrafoelenco"/>
        <w:numPr>
          <w:ilvl w:val="0"/>
          <w:numId w:val="3"/>
        </w:numPr>
        <w:tabs>
          <w:tab w:val="left" w:pos="851"/>
          <w:tab w:val="left" w:pos="9498"/>
        </w:tabs>
        <w:spacing w:after="0" w:line="360" w:lineRule="auto"/>
        <w:ind w:left="142" w:right="707"/>
        <w:jc w:val="both"/>
        <w:rPr>
          <w:rFonts w:ascii="Times New Roman" w:hAnsi="Times New Roman"/>
          <w:sz w:val="24"/>
          <w:szCs w:val="24"/>
        </w:rPr>
      </w:pPr>
      <w:r>
        <w:rPr>
          <w:rFonts w:ascii="Times New Roman" w:hAnsi="Times New Roman"/>
          <w:sz w:val="24"/>
          <w:szCs w:val="24"/>
        </w:rPr>
        <w:t xml:space="preserve">del provvedimento del </w:t>
      </w:r>
      <w:r>
        <w:rPr>
          <w:rFonts w:ascii="Times New Roman" w:hAnsi="Times New Roman"/>
          <w:bCs/>
          <w:sz w:val="24"/>
          <w:szCs w:val="24"/>
        </w:rPr>
        <w:t xml:space="preserve">M.I.U.R. </w:t>
      </w:r>
      <w:r>
        <w:rPr>
          <w:rFonts w:ascii="Times New Roman" w:hAnsi="Times New Roman"/>
          <w:b/>
          <w:bCs/>
          <w:sz w:val="24"/>
          <w:szCs w:val="24"/>
        </w:rPr>
        <w:t>-</w:t>
      </w:r>
      <w:r>
        <w:rPr>
          <w:rFonts w:ascii="Times New Roman" w:hAnsi="Times New Roman"/>
          <w:bCs/>
          <w:sz w:val="24"/>
          <w:szCs w:val="24"/>
        </w:rPr>
        <w:t xml:space="preserve"> </w:t>
      </w:r>
      <w:r>
        <w:rPr>
          <w:rFonts w:ascii="Times New Roman" w:hAnsi="Times New Roman"/>
          <w:smallCaps/>
          <w:sz w:val="24"/>
          <w:szCs w:val="24"/>
        </w:rPr>
        <w:t xml:space="preserve">Ministero dell’Istruzione, dell’Università e della Ricerca </w:t>
      </w:r>
      <w:r>
        <w:rPr>
          <w:rFonts w:ascii="Times New Roman" w:hAnsi="Times New Roman"/>
          <w:sz w:val="24"/>
          <w:szCs w:val="24"/>
        </w:rPr>
        <w:t>del</w:t>
      </w:r>
      <w:r>
        <w:rPr>
          <w:rFonts w:ascii="Times New Roman" w:hAnsi="Times New Roman"/>
          <w:smallCaps/>
          <w:sz w:val="24"/>
          <w:szCs w:val="24"/>
        </w:rPr>
        <w:t xml:space="preserve"> 06.12.2018, </w:t>
      </w:r>
      <w:r>
        <w:rPr>
          <w:rFonts w:ascii="Times New Roman" w:hAnsi="Times New Roman"/>
          <w:sz w:val="24"/>
          <w:szCs w:val="24"/>
        </w:rPr>
        <w:t>avente ad oggetto “</w:t>
      </w:r>
      <w:r>
        <w:rPr>
          <w:rFonts w:ascii="Times New Roman" w:hAnsi="Times New Roman"/>
          <w:i/>
          <w:sz w:val="24"/>
          <w:szCs w:val="24"/>
        </w:rPr>
        <w:t>p</w:t>
      </w:r>
      <w:r>
        <w:rPr>
          <w:rFonts w:ascii="Times New Roman" w:hAnsi="Times New Roman"/>
          <w:bCs/>
          <w:i/>
          <w:sz w:val="24"/>
          <w:szCs w:val="24"/>
        </w:rPr>
        <w:t>rova scritta a Roma del 13 dicembre 2018 per i candidati muniti di ordinanze o decreti cautelari</w:t>
      </w:r>
      <w:r>
        <w:rPr>
          <w:rFonts w:ascii="Times New Roman" w:hAnsi="Times New Roman"/>
          <w:bCs/>
          <w:sz w:val="24"/>
          <w:szCs w:val="24"/>
        </w:rPr>
        <w:t>”</w:t>
      </w:r>
      <w:r>
        <w:rPr>
          <w:rFonts w:ascii="Times New Roman" w:hAnsi="Times New Roman"/>
          <w:sz w:val="24"/>
          <w:szCs w:val="24"/>
        </w:rPr>
        <w:t xml:space="preserve"> con il quale l’Amministrazione ha disposto che i candidati, sia della Sardegna che di regioni diverse dalla Sardegna, muniti di provvedimenti giurisdizionali a loro favorevoli, non riformati dal Consiglio di Stato, con cui è stata disposta l’ammissione con riserva alla procedura concorsuale, avrebbero dovuto sostenere la prova scritta in data 13.12.2018, </w:t>
      </w:r>
      <w:r>
        <w:rPr>
          <w:rFonts w:ascii="Times New Roman" w:hAnsi="Times New Roman"/>
          <w:bCs/>
          <w:sz w:val="24"/>
          <w:szCs w:val="24"/>
        </w:rPr>
        <w:t>nella parte in cui non ha previsto o disposto il contestuale rinvio della prova scritta (anche previo annullamento di quella nelle more espletata) su tutto il territorio nazionale, al fine di assicurare il rispetto del principio di contestualità della prova scritta e di parità di trattamento e</w:t>
      </w:r>
      <w:r>
        <w:rPr>
          <w:rFonts w:ascii="Times New Roman" w:hAnsi="Times New Roman"/>
          <w:bCs/>
          <w:i/>
          <w:sz w:val="24"/>
          <w:szCs w:val="24"/>
        </w:rPr>
        <w:t xml:space="preserve"> par condicio</w:t>
      </w:r>
      <w:r>
        <w:rPr>
          <w:rFonts w:ascii="Times New Roman" w:hAnsi="Times New Roman"/>
          <w:bCs/>
          <w:sz w:val="24"/>
          <w:szCs w:val="24"/>
        </w:rPr>
        <w:t xml:space="preserve"> tra i candidati, così come disposto dal Bando, </w:t>
      </w:r>
      <w:r>
        <w:rPr>
          <w:rFonts w:ascii="Times New Roman" w:hAnsi="Times New Roman"/>
          <w:bCs/>
          <w:i/>
          <w:sz w:val="24"/>
          <w:szCs w:val="24"/>
        </w:rPr>
        <w:t xml:space="preserve">lex </w:t>
      </w:r>
      <w:proofErr w:type="spellStart"/>
      <w:r>
        <w:rPr>
          <w:rFonts w:ascii="Times New Roman" w:hAnsi="Times New Roman"/>
          <w:bCs/>
          <w:i/>
          <w:sz w:val="24"/>
          <w:szCs w:val="24"/>
        </w:rPr>
        <w:t>specialis</w:t>
      </w:r>
      <w:proofErr w:type="spellEnd"/>
      <w:r>
        <w:rPr>
          <w:rFonts w:ascii="Times New Roman" w:hAnsi="Times New Roman"/>
          <w:bCs/>
          <w:sz w:val="24"/>
          <w:szCs w:val="24"/>
        </w:rPr>
        <w:t>, normativa e principi in materia</w:t>
      </w:r>
      <w:r>
        <w:rPr>
          <w:rFonts w:ascii="Times New Roman" w:hAnsi="Times New Roman"/>
          <w:sz w:val="24"/>
          <w:szCs w:val="24"/>
        </w:rPr>
        <w:t>;</w:t>
      </w:r>
    </w:p>
    <w:p w:rsidR="003651A0" w:rsidRDefault="003651A0" w:rsidP="003651A0">
      <w:pPr>
        <w:pStyle w:val="Paragrafoelenco"/>
        <w:numPr>
          <w:ilvl w:val="0"/>
          <w:numId w:val="3"/>
        </w:numPr>
        <w:tabs>
          <w:tab w:val="left" w:pos="851"/>
          <w:tab w:val="left" w:pos="9498"/>
        </w:tabs>
        <w:spacing w:after="0" w:line="360" w:lineRule="auto"/>
        <w:ind w:left="142" w:right="707"/>
        <w:jc w:val="both"/>
        <w:rPr>
          <w:rFonts w:ascii="Times New Roman" w:hAnsi="Times New Roman"/>
          <w:sz w:val="24"/>
          <w:szCs w:val="24"/>
        </w:rPr>
      </w:pPr>
      <w:r>
        <w:rPr>
          <w:rFonts w:ascii="Times New Roman" w:hAnsi="Times New Roman"/>
          <w:sz w:val="24"/>
          <w:szCs w:val="24"/>
        </w:rPr>
        <w:t xml:space="preserve">del provvedimento del </w:t>
      </w:r>
      <w:r>
        <w:rPr>
          <w:rFonts w:ascii="Times New Roman" w:hAnsi="Times New Roman"/>
          <w:bCs/>
          <w:sz w:val="24"/>
          <w:szCs w:val="24"/>
        </w:rPr>
        <w:t xml:space="preserve">M.I.U.R. </w:t>
      </w:r>
      <w:r>
        <w:rPr>
          <w:rFonts w:ascii="Times New Roman" w:hAnsi="Times New Roman"/>
          <w:b/>
          <w:bCs/>
          <w:sz w:val="24"/>
          <w:szCs w:val="24"/>
        </w:rPr>
        <w:t>-</w:t>
      </w:r>
      <w:r>
        <w:rPr>
          <w:rFonts w:ascii="Times New Roman" w:hAnsi="Times New Roman"/>
          <w:bCs/>
          <w:sz w:val="24"/>
          <w:szCs w:val="24"/>
        </w:rPr>
        <w:t xml:space="preserve"> </w:t>
      </w:r>
      <w:r>
        <w:rPr>
          <w:rFonts w:ascii="Times New Roman" w:hAnsi="Times New Roman"/>
          <w:smallCaps/>
          <w:sz w:val="24"/>
          <w:szCs w:val="24"/>
        </w:rPr>
        <w:t>Ministero dell’Istruzione, dell’Università e della Ricerca</w:t>
      </w:r>
      <w:r>
        <w:rPr>
          <w:rFonts w:ascii="Times New Roman" w:hAnsi="Times New Roman"/>
          <w:sz w:val="24"/>
          <w:szCs w:val="24"/>
        </w:rPr>
        <w:t xml:space="preserve">, </w:t>
      </w:r>
      <w:r>
        <w:rPr>
          <w:rFonts w:ascii="Times New Roman" w:hAnsi="Times New Roman"/>
          <w:smallCaps/>
          <w:sz w:val="24"/>
          <w:szCs w:val="24"/>
        </w:rPr>
        <w:t>Ufficio Scolastico Regionale per il Lazio, Direzione Generale</w:t>
      </w:r>
      <w:r>
        <w:rPr>
          <w:rFonts w:ascii="Times New Roman" w:hAnsi="Times New Roman"/>
          <w:sz w:val="24"/>
          <w:szCs w:val="24"/>
        </w:rPr>
        <w:t xml:space="preserve">, </w:t>
      </w:r>
      <w:proofErr w:type="spellStart"/>
      <w:r>
        <w:rPr>
          <w:rFonts w:ascii="Times New Roman" w:hAnsi="Times New Roman"/>
          <w:sz w:val="24"/>
          <w:szCs w:val="24"/>
        </w:rPr>
        <w:t>prot</w:t>
      </w:r>
      <w:proofErr w:type="spellEnd"/>
      <w:r>
        <w:rPr>
          <w:rFonts w:ascii="Times New Roman" w:hAnsi="Times New Roman"/>
          <w:sz w:val="24"/>
          <w:szCs w:val="24"/>
        </w:rPr>
        <w:t xml:space="preserve">. D.D.G. n. 1178 dell’11.12.2018, con cui è stato disposto che i candidati destinatari di provvedimenti giurisdizionali favorevoli, </w:t>
      </w:r>
      <w:r>
        <w:rPr>
          <w:rFonts w:ascii="Times New Roman" w:hAnsi="Times New Roman"/>
          <w:bCs/>
          <w:sz w:val="24"/>
          <w:szCs w:val="24"/>
        </w:rPr>
        <w:t>muniti cioè di ordinanze o decreti cautelari, ammessi con riserva alla prova scritta, avrebbero dovuto recarsi il giorno 13.12.2018 presso le sedi indicate al fine di svolgere la suddetta prova, nonché del relativo allegato recante avviso circa la s</w:t>
      </w:r>
      <w:r>
        <w:rPr>
          <w:rFonts w:ascii="Times New Roman" w:hAnsi="Times New Roman"/>
          <w:sz w:val="24"/>
          <w:szCs w:val="24"/>
        </w:rPr>
        <w:t xml:space="preserve">ede per l’espletamento della prova, sede individuata in </w:t>
      </w:r>
      <w:r>
        <w:rPr>
          <w:rFonts w:ascii="Times New Roman" w:hAnsi="Times New Roman"/>
          <w:bCs/>
          <w:sz w:val="24"/>
          <w:szCs w:val="24"/>
        </w:rPr>
        <w:t>Università degli Studi di Tor Vergata - Via della Ricerca Scientifica, snc, Edificio PP2, Roma;</w:t>
      </w:r>
    </w:p>
    <w:p w:rsidR="003651A0" w:rsidRDefault="003651A0" w:rsidP="003651A0">
      <w:pPr>
        <w:pStyle w:val="Paragrafoelenco"/>
        <w:numPr>
          <w:ilvl w:val="0"/>
          <w:numId w:val="3"/>
        </w:numPr>
        <w:tabs>
          <w:tab w:val="left" w:pos="851"/>
          <w:tab w:val="left" w:pos="9498"/>
        </w:tabs>
        <w:spacing w:after="0" w:line="360" w:lineRule="auto"/>
        <w:ind w:left="142" w:right="707"/>
        <w:jc w:val="both"/>
        <w:rPr>
          <w:rFonts w:ascii="Times New Roman" w:hAnsi="Times New Roman"/>
          <w:sz w:val="24"/>
          <w:szCs w:val="24"/>
        </w:rPr>
      </w:pPr>
      <w:r>
        <w:rPr>
          <w:rFonts w:ascii="Times New Roman" w:hAnsi="Times New Roman"/>
          <w:sz w:val="24"/>
          <w:szCs w:val="24"/>
        </w:rPr>
        <w:t xml:space="preserve">del provvedimento del </w:t>
      </w:r>
      <w:r>
        <w:rPr>
          <w:rFonts w:ascii="Times New Roman" w:hAnsi="Times New Roman"/>
          <w:bCs/>
          <w:sz w:val="24"/>
          <w:szCs w:val="24"/>
        </w:rPr>
        <w:t xml:space="preserve">M.I.U.R. </w:t>
      </w:r>
      <w:r>
        <w:rPr>
          <w:rFonts w:ascii="Times New Roman" w:hAnsi="Times New Roman"/>
          <w:b/>
          <w:bCs/>
          <w:sz w:val="24"/>
          <w:szCs w:val="24"/>
        </w:rPr>
        <w:t>-</w:t>
      </w:r>
      <w:r>
        <w:rPr>
          <w:rFonts w:ascii="Times New Roman" w:hAnsi="Times New Roman"/>
          <w:bCs/>
          <w:sz w:val="24"/>
          <w:szCs w:val="24"/>
        </w:rPr>
        <w:t xml:space="preserve"> </w:t>
      </w:r>
      <w:r>
        <w:rPr>
          <w:rFonts w:ascii="Times New Roman" w:hAnsi="Times New Roman"/>
          <w:smallCaps/>
          <w:sz w:val="24"/>
          <w:szCs w:val="24"/>
        </w:rPr>
        <w:t xml:space="preserve">Ministero dell’Istruzione, dell’Università e della Ricerca </w:t>
      </w:r>
      <w:r>
        <w:rPr>
          <w:rFonts w:ascii="Times New Roman" w:hAnsi="Times New Roman"/>
          <w:sz w:val="24"/>
          <w:szCs w:val="24"/>
        </w:rPr>
        <w:t>del</w:t>
      </w:r>
      <w:r>
        <w:rPr>
          <w:rFonts w:ascii="Times New Roman" w:hAnsi="Times New Roman"/>
          <w:smallCaps/>
          <w:sz w:val="24"/>
          <w:szCs w:val="24"/>
        </w:rPr>
        <w:t xml:space="preserve"> 12.12.2018</w:t>
      </w:r>
      <w:r>
        <w:rPr>
          <w:rFonts w:ascii="Times New Roman" w:hAnsi="Times New Roman"/>
          <w:sz w:val="24"/>
          <w:szCs w:val="24"/>
        </w:rPr>
        <w:t xml:space="preserve"> recante quadri di riferimento (criteri) della prova scritta del </w:t>
      </w:r>
      <w:r>
        <w:rPr>
          <w:rFonts w:ascii="Times New Roman" w:hAnsi="Times New Roman"/>
          <w:i/>
          <w:sz w:val="24"/>
          <w:szCs w:val="24"/>
        </w:rPr>
        <w:t>corso-concorso nazionale per dirigenti scolastici</w:t>
      </w:r>
      <w:r>
        <w:rPr>
          <w:rFonts w:ascii="Times New Roman" w:hAnsi="Times New Roman"/>
          <w:sz w:val="24"/>
          <w:szCs w:val="24"/>
        </w:rPr>
        <w:t>, pubblicati in relazione alla prova scritta del 13.12.2018 riservata ai candidati della Sardegna e a quelli ammessi a sostenere la prova nella stessa data perché muniti di provvedimenti giurisdizionali a loro favorevoli, non riformati dal Consiglio di Stato, con cui è stata disposta l’ammissione con riserva alla procedura concorsuale;</w:t>
      </w:r>
      <w:r>
        <w:rPr>
          <w:rFonts w:ascii="Times New Roman" w:hAnsi="Times New Roman"/>
          <w:b/>
          <w:bCs/>
          <w:sz w:val="24"/>
          <w:szCs w:val="24"/>
        </w:rPr>
        <w:t xml:space="preserve"> </w:t>
      </w:r>
    </w:p>
    <w:p w:rsidR="003651A0" w:rsidRDefault="003651A0" w:rsidP="003651A0">
      <w:pPr>
        <w:pStyle w:val="Paragrafoelenco"/>
        <w:numPr>
          <w:ilvl w:val="0"/>
          <w:numId w:val="3"/>
        </w:numPr>
        <w:tabs>
          <w:tab w:val="left" w:pos="851"/>
          <w:tab w:val="left" w:pos="9498"/>
        </w:tabs>
        <w:spacing w:after="0" w:line="360" w:lineRule="auto"/>
        <w:ind w:left="142" w:right="707"/>
        <w:jc w:val="both"/>
        <w:rPr>
          <w:rFonts w:ascii="Times New Roman" w:hAnsi="Times New Roman"/>
          <w:sz w:val="24"/>
          <w:szCs w:val="24"/>
        </w:rPr>
      </w:pPr>
      <w:r>
        <w:rPr>
          <w:rFonts w:ascii="Times New Roman" w:hAnsi="Times New Roman"/>
          <w:sz w:val="24"/>
          <w:szCs w:val="24"/>
        </w:rPr>
        <w:t xml:space="preserve">della prova scritta del 13.12.2018, riservata ai candidati della Sardegna e a quelli ammessi a sostenere la prova nella stessa data perché muniti di provvedimenti giurisdizionali a loro </w:t>
      </w:r>
      <w:r>
        <w:rPr>
          <w:rFonts w:ascii="Times New Roman" w:hAnsi="Times New Roman"/>
          <w:sz w:val="24"/>
          <w:szCs w:val="24"/>
        </w:rPr>
        <w:lastRenderedPageBreak/>
        <w:t>favorevoli, non riformati dal Consiglio di Stato, espletata in pari data in Roma e nelle sedi della Sardegna;</w:t>
      </w:r>
    </w:p>
    <w:p w:rsidR="003651A0" w:rsidRDefault="003651A0" w:rsidP="003651A0">
      <w:pPr>
        <w:tabs>
          <w:tab w:val="left" w:pos="9214"/>
        </w:tabs>
        <w:spacing w:after="0" w:line="360" w:lineRule="auto"/>
        <w:ind w:left="142" w:right="707"/>
        <w:jc w:val="center"/>
        <w:rPr>
          <w:rFonts w:ascii="Times New Roman" w:eastAsia="Times New Roman" w:hAnsi="Times New Roman"/>
          <w:b/>
          <w:i/>
          <w:sz w:val="24"/>
          <w:szCs w:val="24"/>
        </w:rPr>
      </w:pPr>
      <w:r>
        <w:rPr>
          <w:rFonts w:ascii="Times New Roman" w:eastAsia="Times New Roman" w:hAnsi="Times New Roman"/>
          <w:b/>
          <w:i/>
          <w:sz w:val="24"/>
          <w:szCs w:val="24"/>
        </w:rPr>
        <w:t xml:space="preserve">nonché in ogni caso </w:t>
      </w:r>
      <w:r>
        <w:rPr>
          <w:rFonts w:ascii="Times New Roman" w:hAnsi="Times New Roman"/>
          <w:b/>
          <w:i/>
          <w:sz w:val="24"/>
          <w:szCs w:val="24"/>
        </w:rPr>
        <w:t>per l’accertamento</w:t>
      </w:r>
    </w:p>
    <w:p w:rsidR="003651A0" w:rsidRDefault="003651A0" w:rsidP="003651A0">
      <w:pPr>
        <w:pStyle w:val="Paragrafoelenco"/>
        <w:numPr>
          <w:ilvl w:val="0"/>
          <w:numId w:val="3"/>
        </w:numPr>
        <w:tabs>
          <w:tab w:val="left" w:pos="9214"/>
        </w:tabs>
        <w:spacing w:after="0" w:line="360" w:lineRule="auto"/>
        <w:ind w:left="142" w:right="707"/>
        <w:jc w:val="both"/>
        <w:rPr>
          <w:rFonts w:ascii="Times New Roman" w:hAnsi="Times New Roman"/>
          <w:sz w:val="24"/>
          <w:szCs w:val="24"/>
        </w:rPr>
      </w:pPr>
      <w:r>
        <w:rPr>
          <w:rFonts w:ascii="Times New Roman" w:hAnsi="Times New Roman"/>
          <w:sz w:val="24"/>
          <w:szCs w:val="24"/>
        </w:rPr>
        <w:t xml:space="preserve">della illegittimità del silenzio o dell’inerzia del </w:t>
      </w:r>
      <w:r>
        <w:rPr>
          <w:rFonts w:ascii="Times New Roman" w:hAnsi="Times New Roman"/>
          <w:bCs/>
          <w:sz w:val="24"/>
          <w:szCs w:val="24"/>
        </w:rPr>
        <w:t xml:space="preserve">M.I.U.R. </w:t>
      </w:r>
      <w:r>
        <w:rPr>
          <w:rFonts w:ascii="Times New Roman" w:hAnsi="Times New Roman"/>
          <w:b/>
          <w:bCs/>
          <w:sz w:val="24"/>
          <w:szCs w:val="24"/>
        </w:rPr>
        <w:t>-</w:t>
      </w:r>
      <w:r>
        <w:rPr>
          <w:rFonts w:ascii="Times New Roman" w:hAnsi="Times New Roman"/>
          <w:bCs/>
          <w:sz w:val="24"/>
          <w:szCs w:val="24"/>
        </w:rPr>
        <w:t xml:space="preserve"> </w:t>
      </w:r>
      <w:r>
        <w:rPr>
          <w:rFonts w:ascii="Times New Roman" w:hAnsi="Times New Roman"/>
          <w:smallCaps/>
          <w:sz w:val="24"/>
          <w:szCs w:val="24"/>
        </w:rPr>
        <w:t xml:space="preserve">Ministero dell’Istruzione, dell’Università e della Ricerca </w:t>
      </w:r>
      <w:r>
        <w:rPr>
          <w:rFonts w:ascii="Times New Roman" w:hAnsi="Times New Roman"/>
          <w:sz w:val="24"/>
          <w:szCs w:val="24"/>
        </w:rPr>
        <w:t xml:space="preserve">in riferimento al mancato esercizio del potere di rinvio generale della prova scritta </w:t>
      </w:r>
      <w:r>
        <w:rPr>
          <w:rFonts w:ascii="Times New Roman" w:hAnsi="Times New Roman"/>
          <w:bCs/>
          <w:sz w:val="24"/>
          <w:szCs w:val="24"/>
        </w:rPr>
        <w:t xml:space="preserve">del 18.10.2018 del corso-concorso per il reclutamento di dirigenti scolastici bandito con DDG n. 1259 del 23 novembre 2017, viceversa necessario al fine di assicurare il rispetto del principio di contestualità della prova scritta e di parità di trattamento e </w:t>
      </w:r>
      <w:r>
        <w:rPr>
          <w:rFonts w:ascii="Times New Roman" w:hAnsi="Times New Roman"/>
          <w:bCs/>
          <w:i/>
          <w:sz w:val="24"/>
          <w:szCs w:val="24"/>
        </w:rPr>
        <w:t xml:space="preserve">par condicio </w:t>
      </w:r>
      <w:r>
        <w:rPr>
          <w:rFonts w:ascii="Times New Roman" w:hAnsi="Times New Roman"/>
          <w:bCs/>
          <w:sz w:val="24"/>
          <w:szCs w:val="24"/>
        </w:rPr>
        <w:t xml:space="preserve">tra i candidati, così come disposto dal Bando o </w:t>
      </w:r>
      <w:r>
        <w:rPr>
          <w:rFonts w:ascii="Times New Roman" w:hAnsi="Times New Roman"/>
          <w:bCs/>
          <w:i/>
          <w:sz w:val="24"/>
          <w:szCs w:val="24"/>
        </w:rPr>
        <w:t xml:space="preserve">lex </w:t>
      </w:r>
      <w:proofErr w:type="spellStart"/>
      <w:r>
        <w:rPr>
          <w:rFonts w:ascii="Times New Roman" w:hAnsi="Times New Roman"/>
          <w:bCs/>
          <w:i/>
          <w:sz w:val="24"/>
          <w:szCs w:val="24"/>
        </w:rPr>
        <w:t>specialis</w:t>
      </w:r>
      <w:proofErr w:type="spellEnd"/>
      <w:r>
        <w:rPr>
          <w:rFonts w:ascii="Times New Roman" w:hAnsi="Times New Roman"/>
          <w:bCs/>
          <w:sz w:val="24"/>
          <w:szCs w:val="24"/>
        </w:rPr>
        <w:t>, normativa, principi in materia, e ciò tanto in riferimento al mancato esercizio di poteri connessi al rinvio della prova disposto dall’U.S.R. Sardegna, sia in riferimento al mancato esercizio di poteri in riferimento ai già pendenti ricorsi giurisdizionali proposti da candidati esclusi all’esito della prova preselettiva;</w:t>
      </w:r>
    </w:p>
    <w:p w:rsidR="003651A0" w:rsidRDefault="003651A0" w:rsidP="003651A0">
      <w:pPr>
        <w:pStyle w:val="Paragrafoelenco"/>
        <w:tabs>
          <w:tab w:val="left" w:pos="9214"/>
        </w:tabs>
        <w:spacing w:after="0" w:line="360" w:lineRule="auto"/>
        <w:ind w:left="142" w:right="707"/>
        <w:jc w:val="center"/>
        <w:rPr>
          <w:rFonts w:ascii="Times New Roman" w:hAnsi="Times New Roman"/>
          <w:b/>
          <w:i/>
          <w:sz w:val="24"/>
          <w:szCs w:val="24"/>
        </w:rPr>
      </w:pPr>
      <w:r>
        <w:rPr>
          <w:rFonts w:ascii="Times New Roman" w:hAnsi="Times New Roman"/>
          <w:b/>
          <w:bCs/>
          <w:i/>
          <w:sz w:val="24"/>
          <w:szCs w:val="24"/>
        </w:rPr>
        <w:t>e per la condanna</w:t>
      </w:r>
    </w:p>
    <w:p w:rsidR="003651A0" w:rsidRDefault="003651A0" w:rsidP="003651A0">
      <w:pPr>
        <w:pStyle w:val="Paragrafoelenco"/>
        <w:numPr>
          <w:ilvl w:val="0"/>
          <w:numId w:val="3"/>
        </w:numPr>
        <w:tabs>
          <w:tab w:val="left" w:pos="9214"/>
        </w:tabs>
        <w:spacing w:after="0" w:line="360" w:lineRule="auto"/>
        <w:ind w:left="142" w:right="707"/>
        <w:jc w:val="both"/>
        <w:rPr>
          <w:rFonts w:ascii="Times New Roman" w:eastAsiaTheme="minorEastAsia" w:hAnsi="Times New Roman"/>
          <w:sz w:val="24"/>
          <w:szCs w:val="24"/>
        </w:rPr>
      </w:pPr>
      <w:r>
        <w:rPr>
          <w:rFonts w:ascii="Times New Roman" w:hAnsi="Times New Roman"/>
          <w:sz w:val="24"/>
          <w:szCs w:val="24"/>
        </w:rPr>
        <w:t xml:space="preserve">dell’Amministrazione procedente, </w:t>
      </w:r>
      <w:r>
        <w:rPr>
          <w:rFonts w:ascii="Times New Roman" w:hAnsi="Times New Roman"/>
          <w:bCs/>
          <w:sz w:val="24"/>
          <w:szCs w:val="24"/>
        </w:rPr>
        <w:t xml:space="preserve">M.I.U.R. </w:t>
      </w:r>
      <w:r>
        <w:rPr>
          <w:rFonts w:ascii="Times New Roman" w:hAnsi="Times New Roman"/>
          <w:b/>
          <w:bCs/>
          <w:sz w:val="24"/>
          <w:szCs w:val="24"/>
        </w:rPr>
        <w:t>-</w:t>
      </w:r>
      <w:r>
        <w:rPr>
          <w:rFonts w:ascii="Times New Roman" w:hAnsi="Times New Roman"/>
          <w:bCs/>
          <w:sz w:val="24"/>
          <w:szCs w:val="24"/>
        </w:rPr>
        <w:t xml:space="preserve"> </w:t>
      </w:r>
      <w:r>
        <w:rPr>
          <w:rFonts w:ascii="Times New Roman" w:hAnsi="Times New Roman"/>
          <w:smallCaps/>
          <w:sz w:val="24"/>
          <w:szCs w:val="24"/>
        </w:rPr>
        <w:t xml:space="preserve">Ministero dell’Istruzione, dell’Università e della Ricerca, </w:t>
      </w:r>
      <w:r>
        <w:rPr>
          <w:rFonts w:ascii="Times New Roman" w:hAnsi="Times New Roman"/>
          <w:sz w:val="24"/>
          <w:szCs w:val="24"/>
        </w:rPr>
        <w:t>anche</w:t>
      </w:r>
      <w:r>
        <w:rPr>
          <w:rFonts w:ascii="Times New Roman" w:hAnsi="Times New Roman"/>
          <w:smallCaps/>
          <w:sz w:val="24"/>
          <w:szCs w:val="24"/>
        </w:rPr>
        <w:t xml:space="preserve"> </w:t>
      </w:r>
      <w:r>
        <w:rPr>
          <w:rFonts w:ascii="Times New Roman" w:hAnsi="Times New Roman"/>
          <w:sz w:val="24"/>
          <w:szCs w:val="24"/>
        </w:rPr>
        <w:t>in ogni sua articolazione periferica o territoriale,</w:t>
      </w:r>
      <w:r>
        <w:rPr>
          <w:rFonts w:ascii="Times New Roman" w:hAnsi="Times New Roman"/>
          <w:smallCaps/>
          <w:sz w:val="24"/>
          <w:szCs w:val="24"/>
        </w:rPr>
        <w:t xml:space="preserve"> </w:t>
      </w:r>
      <w:r>
        <w:rPr>
          <w:rFonts w:ascii="Times New Roman" w:hAnsi="Times New Roman"/>
          <w:sz w:val="24"/>
          <w:szCs w:val="24"/>
        </w:rPr>
        <w:t xml:space="preserve">all’annullamento della prova scritta del </w:t>
      </w:r>
      <w:r>
        <w:rPr>
          <w:rFonts w:ascii="Times New Roman" w:hAnsi="Times New Roman"/>
          <w:i/>
          <w:sz w:val="24"/>
          <w:szCs w:val="24"/>
        </w:rPr>
        <w:t>corso-concorso nazionale per dirigenti scolastici</w:t>
      </w:r>
      <w:r>
        <w:rPr>
          <w:rFonts w:ascii="Times New Roman" w:hAnsi="Times New Roman"/>
          <w:sz w:val="24"/>
          <w:szCs w:val="24"/>
        </w:rPr>
        <w:t xml:space="preserve"> (sia quella espletata nella data del 18.10.2018 che quella espletata nella data del 13.12.2018) e alla conseguente riedizione della stessa prova scritta in data unica per tutto il territorio nazionale, al fine di assicurare </w:t>
      </w:r>
      <w:r>
        <w:rPr>
          <w:rFonts w:ascii="Times New Roman" w:hAnsi="Times New Roman"/>
          <w:bCs/>
          <w:sz w:val="24"/>
          <w:szCs w:val="24"/>
        </w:rPr>
        <w:t xml:space="preserve">il rispetto del principio di contestualità della prova e di parità di trattamento e </w:t>
      </w:r>
      <w:r>
        <w:rPr>
          <w:rFonts w:ascii="Times New Roman" w:hAnsi="Times New Roman"/>
          <w:bCs/>
          <w:i/>
          <w:sz w:val="24"/>
          <w:szCs w:val="24"/>
        </w:rPr>
        <w:t xml:space="preserve">par condicio </w:t>
      </w:r>
      <w:r>
        <w:rPr>
          <w:rFonts w:ascii="Times New Roman" w:hAnsi="Times New Roman"/>
          <w:bCs/>
          <w:sz w:val="24"/>
          <w:szCs w:val="24"/>
        </w:rPr>
        <w:t xml:space="preserve">tra i candidati, così come disposto dal Bando, </w:t>
      </w:r>
      <w:r>
        <w:rPr>
          <w:rFonts w:ascii="Times New Roman" w:hAnsi="Times New Roman"/>
          <w:bCs/>
          <w:i/>
          <w:sz w:val="24"/>
          <w:szCs w:val="24"/>
        </w:rPr>
        <w:t xml:space="preserve">lex </w:t>
      </w:r>
      <w:proofErr w:type="spellStart"/>
      <w:r>
        <w:rPr>
          <w:rFonts w:ascii="Times New Roman" w:hAnsi="Times New Roman"/>
          <w:bCs/>
          <w:i/>
          <w:sz w:val="24"/>
          <w:szCs w:val="24"/>
        </w:rPr>
        <w:t>specialis</w:t>
      </w:r>
      <w:proofErr w:type="spellEnd"/>
      <w:r>
        <w:rPr>
          <w:rFonts w:ascii="Times New Roman" w:hAnsi="Times New Roman"/>
          <w:bCs/>
          <w:sz w:val="24"/>
          <w:szCs w:val="24"/>
        </w:rPr>
        <w:t xml:space="preserve">, normativa e principi rilevanti in materia; </w:t>
      </w:r>
    </w:p>
    <w:p w:rsidR="003651A0" w:rsidRDefault="003651A0" w:rsidP="009E1517">
      <w:pPr>
        <w:autoSpaceDE w:val="0"/>
        <w:autoSpaceDN w:val="0"/>
        <w:adjustRightInd w:val="0"/>
        <w:spacing w:after="0" w:line="240" w:lineRule="auto"/>
        <w:rPr>
          <w:rFonts w:ascii="Times-Roman" w:hAnsi="Times-Roman" w:cs="Times-Roman"/>
          <w:b/>
          <w:sz w:val="24"/>
          <w:szCs w:val="24"/>
        </w:rPr>
      </w:pPr>
      <w:bookmarkStart w:id="0" w:name="_GoBack"/>
      <w:bookmarkEnd w:id="0"/>
    </w:p>
    <w:p w:rsidR="009F6BDE" w:rsidRPr="009E1517" w:rsidRDefault="009F6BDE" w:rsidP="009E1517">
      <w:pPr>
        <w:autoSpaceDE w:val="0"/>
        <w:autoSpaceDN w:val="0"/>
        <w:adjustRightInd w:val="0"/>
        <w:spacing w:after="0" w:line="240" w:lineRule="auto"/>
        <w:rPr>
          <w:rFonts w:ascii="Times-Roman" w:hAnsi="Times-Roman" w:cs="Times-Roman"/>
          <w:b/>
          <w:sz w:val="24"/>
          <w:szCs w:val="24"/>
        </w:rPr>
      </w:pPr>
    </w:p>
    <w:sectPr w:rsidR="009F6BDE" w:rsidRPr="009E151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655EA"/>
    <w:multiLevelType w:val="hybridMultilevel"/>
    <w:tmpl w:val="08027586"/>
    <w:lvl w:ilvl="0" w:tplc="A992F26E">
      <w:numFmt w:val="bullet"/>
      <w:lvlText w:val="-"/>
      <w:lvlJc w:val="left"/>
      <w:pPr>
        <w:ind w:left="644" w:hanging="360"/>
      </w:pPr>
      <w:rPr>
        <w:rFonts w:ascii="Times New Roman" w:eastAsiaTheme="minorHAnsi"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nsid w:val="4C6F1177"/>
    <w:multiLevelType w:val="hybridMultilevel"/>
    <w:tmpl w:val="BF584A18"/>
    <w:lvl w:ilvl="0" w:tplc="0A76C316">
      <w:numFmt w:val="bullet"/>
      <w:lvlText w:val="-"/>
      <w:lvlJc w:val="left"/>
      <w:pPr>
        <w:ind w:left="720" w:hanging="360"/>
      </w:pPr>
      <w:rPr>
        <w:rFonts w:ascii="Times New Roman" w:eastAsia="Calibri" w:hAnsi="Times New Roman"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D16"/>
    <w:rsid w:val="0026240A"/>
    <w:rsid w:val="003651A0"/>
    <w:rsid w:val="00504BA0"/>
    <w:rsid w:val="006B3D16"/>
    <w:rsid w:val="007207F1"/>
    <w:rsid w:val="009E1517"/>
    <w:rsid w:val="009F6BDE"/>
    <w:rsid w:val="00BE1706"/>
    <w:rsid w:val="00EF57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26240A"/>
    <w:rPr>
      <w:color w:val="0000FF" w:themeColor="hyperlink"/>
      <w:u w:val="single"/>
    </w:rPr>
  </w:style>
  <w:style w:type="character" w:customStyle="1" w:styleId="ParagrafoelencoCarattere">
    <w:name w:val="Paragrafo elenco Carattere"/>
    <w:basedOn w:val="Carpredefinitoparagrafo"/>
    <w:link w:val="Paragrafoelenco"/>
    <w:locked/>
    <w:rsid w:val="0026240A"/>
    <w:rPr>
      <w:rFonts w:ascii="Garamond" w:eastAsia="Times New Roman" w:hAnsi="Garamond" w:cs="Times New Roman"/>
    </w:rPr>
  </w:style>
  <w:style w:type="paragraph" w:styleId="Paragrafoelenco">
    <w:name w:val="List Paragraph"/>
    <w:basedOn w:val="Normale"/>
    <w:link w:val="ParagrafoelencoCarattere"/>
    <w:qFormat/>
    <w:rsid w:val="0026240A"/>
    <w:pPr>
      <w:ind w:left="720"/>
      <w:contextualSpacing/>
    </w:pPr>
    <w:rPr>
      <w:rFonts w:ascii="Garamond" w:eastAsia="Times New Roman" w:hAnsi="Garamond"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26240A"/>
    <w:rPr>
      <w:color w:val="0000FF" w:themeColor="hyperlink"/>
      <w:u w:val="single"/>
    </w:rPr>
  </w:style>
  <w:style w:type="character" w:customStyle="1" w:styleId="ParagrafoelencoCarattere">
    <w:name w:val="Paragrafo elenco Carattere"/>
    <w:basedOn w:val="Carpredefinitoparagrafo"/>
    <w:link w:val="Paragrafoelenco"/>
    <w:locked/>
    <w:rsid w:val="0026240A"/>
    <w:rPr>
      <w:rFonts w:ascii="Garamond" w:eastAsia="Times New Roman" w:hAnsi="Garamond" w:cs="Times New Roman"/>
    </w:rPr>
  </w:style>
  <w:style w:type="paragraph" w:styleId="Paragrafoelenco">
    <w:name w:val="List Paragraph"/>
    <w:basedOn w:val="Normale"/>
    <w:link w:val="ParagrafoelencoCarattere"/>
    <w:qFormat/>
    <w:rsid w:val="0026240A"/>
    <w:pPr>
      <w:ind w:left="720"/>
      <w:contextualSpacing/>
    </w:pPr>
    <w:rPr>
      <w:rFonts w:ascii="Garamond" w:eastAsia="Times New Roman" w:hAnsi="Garamond"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34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1493</Words>
  <Characters>8512</Characters>
  <Application>Microsoft Office Word</Application>
  <DocSecurity>0</DocSecurity>
  <Lines>70</Lines>
  <Paragraphs>19</Paragraphs>
  <ScaleCrop>false</ScaleCrop>
  <Company/>
  <LinksUpToDate>false</LinksUpToDate>
  <CharactersWithSpaces>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2019-06-17T17:58:00Z</dcterms:created>
  <dcterms:modified xsi:type="dcterms:W3CDTF">2019-06-26T09:33:00Z</dcterms:modified>
</cp:coreProperties>
</file>